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E172D" w14:textId="4C2C076B" w:rsidR="00A861F6" w:rsidRDefault="00A861F6" w:rsidP="00A861F6">
      <w:pPr>
        <w:jc w:val="right"/>
        <w:rPr>
          <w:b/>
          <w:sz w:val="24"/>
          <w:szCs w:val="24"/>
        </w:rPr>
      </w:pPr>
      <w:r>
        <w:rPr>
          <w:noProof/>
          <w:lang w:eastAsia="de-AT"/>
        </w:rPr>
        <w:drawing>
          <wp:inline distT="0" distB="0" distL="0" distR="0" wp14:anchorId="50256744" wp14:editId="4317E475">
            <wp:extent cx="4040328" cy="95669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0328" cy="956695"/>
                    </a:xfrm>
                    <a:prstGeom prst="rect">
                      <a:avLst/>
                    </a:prstGeom>
                  </pic:spPr>
                </pic:pic>
              </a:graphicData>
            </a:graphic>
          </wp:inline>
        </w:drawing>
      </w:r>
    </w:p>
    <w:p w14:paraId="0EDFA97C" w14:textId="77777777" w:rsidR="00F45472" w:rsidRDefault="00F45472" w:rsidP="00DD2262">
      <w:pPr>
        <w:rPr>
          <w:b/>
          <w:sz w:val="28"/>
          <w:szCs w:val="24"/>
        </w:rPr>
      </w:pPr>
    </w:p>
    <w:p w14:paraId="4394150B" w14:textId="3D58B334" w:rsidR="001F38C9" w:rsidRPr="00A861F6" w:rsidRDefault="001F7FFE" w:rsidP="00DD2262">
      <w:pPr>
        <w:rPr>
          <w:b/>
          <w:sz w:val="28"/>
          <w:szCs w:val="24"/>
        </w:rPr>
      </w:pPr>
      <w:r>
        <w:rPr>
          <w:b/>
          <w:sz w:val="28"/>
          <w:szCs w:val="24"/>
        </w:rPr>
        <w:t>AES</w:t>
      </w:r>
      <w:r w:rsidR="007256CF" w:rsidRPr="00A861F6">
        <w:rPr>
          <w:b/>
          <w:sz w:val="28"/>
          <w:szCs w:val="24"/>
        </w:rPr>
        <w:t xml:space="preserve"> </w:t>
      </w:r>
      <w:r>
        <w:rPr>
          <w:b/>
          <w:sz w:val="28"/>
          <w:szCs w:val="24"/>
        </w:rPr>
        <w:t>–</w:t>
      </w:r>
      <w:r w:rsidR="007256CF" w:rsidRPr="00A861F6">
        <w:rPr>
          <w:b/>
          <w:sz w:val="28"/>
          <w:szCs w:val="24"/>
        </w:rPr>
        <w:t xml:space="preserve"> </w:t>
      </w:r>
      <w:r>
        <w:rPr>
          <w:b/>
          <w:sz w:val="28"/>
          <w:szCs w:val="24"/>
        </w:rPr>
        <w:t>Wie lernen Erwachsene</w:t>
      </w:r>
      <w:r w:rsidR="001F38C9" w:rsidRPr="00A861F6">
        <w:rPr>
          <w:b/>
          <w:sz w:val="28"/>
          <w:szCs w:val="24"/>
        </w:rPr>
        <w:t>?</w:t>
      </w:r>
    </w:p>
    <w:p w14:paraId="22F81ED0" w14:textId="644AC5E2" w:rsidR="00AB23F0" w:rsidRPr="00A861F6" w:rsidRDefault="00C517EB" w:rsidP="00DD2262">
      <w:pPr>
        <w:rPr>
          <w:sz w:val="24"/>
          <w:szCs w:val="24"/>
          <w:lang w:eastAsia="de-AT"/>
        </w:rPr>
      </w:pPr>
      <w:r w:rsidRPr="00A861F6">
        <w:rPr>
          <w:sz w:val="24"/>
          <w:szCs w:val="24"/>
        </w:rPr>
        <w:t xml:space="preserve">Über 30 Länder nehmen an der internationalen </w:t>
      </w:r>
      <w:r w:rsidR="001F7FFE">
        <w:rPr>
          <w:b/>
          <w:sz w:val="24"/>
          <w:szCs w:val="24"/>
        </w:rPr>
        <w:t>AES</w:t>
      </w:r>
      <w:r w:rsidR="001F38C9" w:rsidRPr="00A861F6">
        <w:rPr>
          <w:b/>
          <w:sz w:val="24"/>
          <w:szCs w:val="24"/>
        </w:rPr>
        <w:t>-</w:t>
      </w:r>
      <w:r w:rsidR="001F7FFE">
        <w:rPr>
          <w:b/>
          <w:sz w:val="24"/>
          <w:szCs w:val="24"/>
        </w:rPr>
        <w:t>Erhebung</w:t>
      </w:r>
      <w:r w:rsidRPr="00A861F6">
        <w:rPr>
          <w:b/>
          <w:sz w:val="24"/>
          <w:szCs w:val="24"/>
        </w:rPr>
        <w:t xml:space="preserve"> teil</w:t>
      </w:r>
      <w:r w:rsidR="00E91132" w:rsidRPr="00A861F6">
        <w:rPr>
          <w:b/>
          <w:sz w:val="24"/>
          <w:szCs w:val="24"/>
        </w:rPr>
        <w:t>,</w:t>
      </w:r>
      <w:r w:rsidRPr="00A861F6">
        <w:rPr>
          <w:b/>
          <w:sz w:val="24"/>
          <w:szCs w:val="24"/>
        </w:rPr>
        <w:t xml:space="preserve"> </w:t>
      </w:r>
      <w:r w:rsidR="00E91132" w:rsidRPr="00A861F6">
        <w:rPr>
          <w:sz w:val="24"/>
          <w:szCs w:val="24"/>
        </w:rPr>
        <w:t>i</w:t>
      </w:r>
      <w:r w:rsidRPr="00A861F6">
        <w:rPr>
          <w:sz w:val="24"/>
          <w:szCs w:val="24"/>
        </w:rPr>
        <w:t xml:space="preserve">n Österreich startet </w:t>
      </w:r>
      <w:r w:rsidR="001F7FFE">
        <w:rPr>
          <w:sz w:val="24"/>
          <w:szCs w:val="24"/>
        </w:rPr>
        <w:t>AES</w:t>
      </w:r>
      <w:r w:rsidRPr="00A861F6">
        <w:rPr>
          <w:sz w:val="24"/>
          <w:szCs w:val="24"/>
        </w:rPr>
        <w:t xml:space="preserve"> im </w:t>
      </w:r>
      <w:r w:rsidR="001F7FFE">
        <w:rPr>
          <w:sz w:val="24"/>
          <w:szCs w:val="24"/>
        </w:rPr>
        <w:t>Oktober</w:t>
      </w:r>
      <w:r w:rsidRPr="00A861F6">
        <w:rPr>
          <w:sz w:val="24"/>
          <w:szCs w:val="24"/>
        </w:rPr>
        <w:t xml:space="preserve"> 2022. </w:t>
      </w:r>
      <w:r w:rsidR="001F7FFE">
        <w:rPr>
          <w:b/>
          <w:sz w:val="24"/>
          <w:szCs w:val="24"/>
        </w:rPr>
        <w:t>AES</w:t>
      </w:r>
      <w:r w:rsidRPr="00A861F6">
        <w:rPr>
          <w:sz w:val="24"/>
          <w:szCs w:val="24"/>
        </w:rPr>
        <w:t xml:space="preserve"> </w:t>
      </w:r>
      <w:r w:rsidR="001F38C9" w:rsidRPr="00A861F6">
        <w:rPr>
          <w:sz w:val="24"/>
          <w:szCs w:val="24"/>
        </w:rPr>
        <w:t xml:space="preserve">steht für </w:t>
      </w:r>
      <w:r w:rsidR="001F7FFE" w:rsidRPr="001F7FFE">
        <w:rPr>
          <w:b/>
          <w:i/>
          <w:sz w:val="24"/>
          <w:szCs w:val="24"/>
        </w:rPr>
        <w:t>A</w:t>
      </w:r>
      <w:r w:rsidR="001F7FFE" w:rsidRPr="001F7FFE">
        <w:rPr>
          <w:i/>
          <w:sz w:val="24"/>
          <w:szCs w:val="24"/>
        </w:rPr>
        <w:t xml:space="preserve">dult </w:t>
      </w:r>
      <w:r w:rsidR="001F7FFE" w:rsidRPr="001F7FFE">
        <w:rPr>
          <w:b/>
          <w:i/>
          <w:sz w:val="24"/>
          <w:szCs w:val="24"/>
        </w:rPr>
        <w:t>E</w:t>
      </w:r>
      <w:r w:rsidR="001F7FFE" w:rsidRPr="001F7FFE">
        <w:rPr>
          <w:i/>
          <w:sz w:val="24"/>
          <w:szCs w:val="24"/>
        </w:rPr>
        <w:t xml:space="preserve">ducation </w:t>
      </w:r>
      <w:r w:rsidR="001F7FFE" w:rsidRPr="001F7FFE">
        <w:rPr>
          <w:b/>
          <w:i/>
          <w:sz w:val="24"/>
          <w:szCs w:val="24"/>
        </w:rPr>
        <w:t>S</w:t>
      </w:r>
      <w:r w:rsidR="001F7FFE" w:rsidRPr="001F7FFE">
        <w:rPr>
          <w:i/>
          <w:sz w:val="24"/>
          <w:szCs w:val="24"/>
        </w:rPr>
        <w:t>urvey</w:t>
      </w:r>
      <w:r w:rsidR="00E91132" w:rsidRPr="00A861F6">
        <w:rPr>
          <w:sz w:val="24"/>
          <w:szCs w:val="24"/>
          <w:lang w:eastAsia="de-AT"/>
        </w:rPr>
        <w:t xml:space="preserve"> und wird </w:t>
      </w:r>
      <w:r w:rsidR="001F7FFE" w:rsidRPr="001F7FFE">
        <w:rPr>
          <w:sz w:val="24"/>
          <w:szCs w:val="24"/>
          <w:lang w:eastAsia="de-AT"/>
        </w:rPr>
        <w:t>vom Statistischen Amt der Europäischen Union (EUROSTAT) organisiert</w:t>
      </w:r>
      <w:r w:rsidR="00E91132" w:rsidRPr="00A861F6">
        <w:rPr>
          <w:sz w:val="24"/>
          <w:szCs w:val="24"/>
          <w:lang w:eastAsia="de-AT"/>
        </w:rPr>
        <w:t xml:space="preserve">, für die nationale Durchführung ist Statistik Austria verantwortlich. </w:t>
      </w:r>
    </w:p>
    <w:p w14:paraId="23C2E6E8" w14:textId="282B8DD9" w:rsidR="001F38C9" w:rsidRPr="00A861F6" w:rsidRDefault="00E91132" w:rsidP="00DD2262">
      <w:pPr>
        <w:rPr>
          <w:sz w:val="24"/>
          <w:szCs w:val="24"/>
          <w:lang w:val="de-DE"/>
        </w:rPr>
      </w:pPr>
      <w:r w:rsidRPr="00A861F6">
        <w:rPr>
          <w:b/>
          <w:sz w:val="28"/>
          <w:szCs w:val="24"/>
          <w:lang w:val="de-DE"/>
        </w:rPr>
        <w:t>W</w:t>
      </w:r>
      <w:r w:rsidR="00AD6CC1" w:rsidRPr="00A861F6">
        <w:rPr>
          <w:b/>
          <w:sz w:val="28"/>
          <w:szCs w:val="24"/>
          <w:lang w:val="de-DE"/>
        </w:rPr>
        <w:t>o</w:t>
      </w:r>
      <w:r w:rsidRPr="00A861F6">
        <w:rPr>
          <w:b/>
          <w:sz w:val="28"/>
          <w:szCs w:val="24"/>
          <w:lang w:val="de-DE"/>
        </w:rPr>
        <w:t>rum geht</w:t>
      </w:r>
      <w:r w:rsidR="00AB23F0" w:rsidRPr="00A861F6">
        <w:rPr>
          <w:b/>
          <w:sz w:val="28"/>
          <w:szCs w:val="24"/>
          <w:lang w:val="de-DE"/>
        </w:rPr>
        <w:t xml:space="preserve"> es bei</w:t>
      </w:r>
      <w:r w:rsidR="001F7FFE">
        <w:rPr>
          <w:b/>
          <w:sz w:val="28"/>
          <w:szCs w:val="24"/>
          <w:lang w:val="de-DE"/>
        </w:rPr>
        <w:t>m</w:t>
      </w:r>
      <w:r w:rsidR="00AB23F0" w:rsidRPr="00A861F6">
        <w:rPr>
          <w:b/>
          <w:sz w:val="28"/>
          <w:szCs w:val="24"/>
          <w:lang w:val="de-DE"/>
        </w:rPr>
        <w:t xml:space="preserve"> </w:t>
      </w:r>
      <w:r w:rsidR="001F7FFE">
        <w:rPr>
          <w:b/>
          <w:sz w:val="28"/>
          <w:szCs w:val="24"/>
          <w:lang w:val="de-DE"/>
        </w:rPr>
        <w:t>AES</w:t>
      </w:r>
      <w:r w:rsidRPr="00A861F6">
        <w:rPr>
          <w:b/>
          <w:sz w:val="28"/>
          <w:szCs w:val="24"/>
          <w:lang w:val="de-DE"/>
        </w:rPr>
        <w:t>?</w:t>
      </w:r>
      <w:r w:rsidR="00AD6CC1" w:rsidRPr="00A861F6">
        <w:rPr>
          <w:b/>
          <w:sz w:val="28"/>
          <w:szCs w:val="24"/>
          <w:lang w:val="de-DE"/>
        </w:rPr>
        <w:br/>
      </w:r>
      <w:r w:rsidR="001F7FFE" w:rsidRPr="001F7FFE">
        <w:rPr>
          <w:sz w:val="24"/>
          <w:szCs w:val="24"/>
          <w:lang w:val="de-DE"/>
        </w:rPr>
        <w:t xml:space="preserve">Wir erwerben im Laufe unseres Lebens viele Kenntnisse und Fähigkeiten. Uns interessiert: Haben die Menschen Österreich im letzten Jahr etwas Neues gelernt? Das kann beruflich oder privat gewesen sein. Dabei ist es egal, ob das über eine App am Handy, in einem Kurs vor Ort oder online, mit einem Online-Video oder im Freundeskreis war. </w:t>
      </w:r>
      <w:r w:rsidR="001F38C9" w:rsidRPr="00A861F6">
        <w:rPr>
          <w:sz w:val="24"/>
          <w:szCs w:val="24"/>
          <w:lang w:val="de-DE"/>
        </w:rPr>
        <w:t xml:space="preserve">Die </w:t>
      </w:r>
      <w:r w:rsidR="001F7FFE">
        <w:rPr>
          <w:sz w:val="24"/>
          <w:szCs w:val="24"/>
          <w:lang w:val="de-DE"/>
        </w:rPr>
        <w:t>AES</w:t>
      </w:r>
      <w:r w:rsidR="001F38C9" w:rsidRPr="00A861F6">
        <w:rPr>
          <w:sz w:val="24"/>
          <w:szCs w:val="24"/>
          <w:lang w:val="de-DE"/>
        </w:rPr>
        <w:t>-</w:t>
      </w:r>
      <w:r w:rsidR="001F7FFE">
        <w:rPr>
          <w:sz w:val="24"/>
          <w:szCs w:val="24"/>
          <w:lang w:val="de-DE"/>
        </w:rPr>
        <w:t>Erhebung</w:t>
      </w:r>
      <w:r w:rsidR="001F38C9" w:rsidRPr="00A861F6">
        <w:rPr>
          <w:sz w:val="24"/>
          <w:szCs w:val="24"/>
          <w:lang w:val="de-DE"/>
        </w:rPr>
        <w:t xml:space="preserve"> </w:t>
      </w:r>
      <w:r w:rsidR="00B95C90" w:rsidRPr="00A861F6">
        <w:rPr>
          <w:sz w:val="24"/>
          <w:szCs w:val="24"/>
          <w:lang w:val="de-DE"/>
        </w:rPr>
        <w:t xml:space="preserve">erfasst diese </w:t>
      </w:r>
      <w:r w:rsidR="001F7FFE">
        <w:rPr>
          <w:sz w:val="24"/>
          <w:szCs w:val="24"/>
          <w:lang w:val="de-DE"/>
        </w:rPr>
        <w:t>Bildungsaktivitäten</w:t>
      </w:r>
      <w:r w:rsidR="001F38C9" w:rsidRPr="00A861F6">
        <w:rPr>
          <w:sz w:val="24"/>
          <w:szCs w:val="24"/>
          <w:lang w:val="de-DE"/>
        </w:rPr>
        <w:t xml:space="preserve"> </w:t>
      </w:r>
      <w:r w:rsidR="00B95C90" w:rsidRPr="00A861F6">
        <w:rPr>
          <w:sz w:val="24"/>
          <w:szCs w:val="24"/>
          <w:lang w:val="de-DE"/>
        </w:rPr>
        <w:t>und</w:t>
      </w:r>
      <w:r w:rsidR="001F38C9" w:rsidRPr="00A861F6">
        <w:rPr>
          <w:sz w:val="24"/>
          <w:szCs w:val="24"/>
          <w:lang w:val="de-DE"/>
        </w:rPr>
        <w:t xml:space="preserve"> liefert </w:t>
      </w:r>
      <w:r w:rsidR="00B95C90" w:rsidRPr="00A861F6">
        <w:rPr>
          <w:sz w:val="24"/>
          <w:szCs w:val="24"/>
          <w:lang w:val="de-DE"/>
        </w:rPr>
        <w:t xml:space="preserve">so </w:t>
      </w:r>
      <w:r w:rsidR="001F38C9" w:rsidRPr="00A861F6">
        <w:rPr>
          <w:b/>
          <w:sz w:val="24"/>
          <w:szCs w:val="24"/>
          <w:lang w:val="de-DE"/>
        </w:rPr>
        <w:t>Erkenntnisse für die Bildungs- und Arbeitsmarktpolitik</w:t>
      </w:r>
      <w:r w:rsidR="001F38C9" w:rsidRPr="00A861F6">
        <w:rPr>
          <w:sz w:val="24"/>
          <w:szCs w:val="24"/>
          <w:lang w:val="de-DE"/>
        </w:rPr>
        <w:t>.</w:t>
      </w:r>
      <w:r w:rsidR="007256CF" w:rsidRPr="00A861F6">
        <w:rPr>
          <w:sz w:val="24"/>
          <w:szCs w:val="24"/>
          <w:lang w:val="de-DE"/>
        </w:rPr>
        <w:t xml:space="preserve">  Für die Teilnahme sind </w:t>
      </w:r>
      <w:r w:rsidR="007256CF" w:rsidRPr="00A861F6">
        <w:rPr>
          <w:b/>
          <w:sz w:val="24"/>
          <w:szCs w:val="24"/>
          <w:lang w:val="de-DE"/>
        </w:rPr>
        <w:t>keine besonderen Kenntnisse oder Fähigkeiten</w:t>
      </w:r>
      <w:r w:rsidR="007256CF" w:rsidRPr="00A861F6">
        <w:rPr>
          <w:sz w:val="24"/>
          <w:szCs w:val="24"/>
          <w:lang w:val="de-DE"/>
        </w:rPr>
        <w:t xml:space="preserve"> notwendig</w:t>
      </w:r>
      <w:r w:rsidR="00AB23F0" w:rsidRPr="00A861F6">
        <w:rPr>
          <w:sz w:val="24"/>
          <w:szCs w:val="24"/>
          <w:lang w:val="de-DE"/>
        </w:rPr>
        <w:t>.</w:t>
      </w:r>
      <w:bookmarkStart w:id="0" w:name="_GoBack"/>
      <w:bookmarkEnd w:id="0"/>
    </w:p>
    <w:p w14:paraId="072127DA" w14:textId="7AE656C3" w:rsidR="003E44DF" w:rsidRPr="00A861F6" w:rsidRDefault="00B95C90" w:rsidP="00DD2262">
      <w:pPr>
        <w:rPr>
          <w:sz w:val="24"/>
          <w:szCs w:val="24"/>
          <w:lang w:val="de-DE"/>
        </w:rPr>
      </w:pPr>
      <w:r w:rsidRPr="00A861F6">
        <w:rPr>
          <w:b/>
          <w:sz w:val="28"/>
          <w:szCs w:val="24"/>
          <w:lang w:val="de-DE"/>
        </w:rPr>
        <w:t>Wer kann teilnehmen?</w:t>
      </w:r>
      <w:r w:rsidR="00062AA0" w:rsidRPr="00A861F6">
        <w:rPr>
          <w:b/>
          <w:sz w:val="28"/>
          <w:szCs w:val="24"/>
          <w:lang w:val="de-DE"/>
        </w:rPr>
        <w:br/>
      </w:r>
      <w:r w:rsidR="00A861F6">
        <w:rPr>
          <w:noProof/>
          <w:lang w:eastAsia="de-AT"/>
        </w:rPr>
        <w:drawing>
          <wp:inline distT="0" distB="0" distL="0" distR="0" wp14:anchorId="31DFA9D8" wp14:editId="6C83887A">
            <wp:extent cx="544078" cy="360000"/>
            <wp:effectExtent l="0" t="0" r="889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4078" cy="360000"/>
                    </a:xfrm>
                    <a:prstGeom prst="rect">
                      <a:avLst/>
                    </a:prstGeom>
                  </pic:spPr>
                </pic:pic>
              </a:graphicData>
            </a:graphic>
          </wp:inline>
        </w:drawing>
      </w:r>
      <w:r w:rsidR="003E44DF" w:rsidRPr="00A861F6">
        <w:rPr>
          <w:sz w:val="24"/>
          <w:szCs w:val="24"/>
          <w:lang w:val="de-DE"/>
        </w:rPr>
        <w:t xml:space="preserve"> </w:t>
      </w:r>
      <w:r w:rsidRPr="00A861F6">
        <w:rPr>
          <w:sz w:val="24"/>
          <w:szCs w:val="24"/>
          <w:lang w:val="de-DE"/>
        </w:rPr>
        <w:t xml:space="preserve">Statistik Austria wählt eine zufällige Stichprobe Erwachsener aus. </w:t>
      </w:r>
    </w:p>
    <w:p w14:paraId="64E68072" w14:textId="46848943" w:rsidR="003E44DF" w:rsidRPr="00A861F6" w:rsidRDefault="00A861F6" w:rsidP="00EF67C6">
      <w:pPr>
        <w:rPr>
          <w:sz w:val="24"/>
          <w:szCs w:val="24"/>
          <w:lang w:val="de-DE"/>
        </w:rPr>
      </w:pPr>
      <w:r>
        <w:rPr>
          <w:noProof/>
          <w:lang w:eastAsia="de-AT"/>
        </w:rPr>
        <w:drawing>
          <wp:inline distT="0" distB="0" distL="0" distR="0" wp14:anchorId="3BAAAE92" wp14:editId="1DF7DA8D">
            <wp:extent cx="676275" cy="360000"/>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6275" cy="360000"/>
                    </a:xfrm>
                    <a:prstGeom prst="rect">
                      <a:avLst/>
                    </a:prstGeom>
                  </pic:spPr>
                </pic:pic>
              </a:graphicData>
            </a:graphic>
          </wp:inline>
        </w:drawing>
      </w:r>
      <w:r w:rsidR="003C37E7" w:rsidRPr="003C37E7">
        <w:rPr>
          <w:sz w:val="24"/>
          <w:szCs w:val="24"/>
          <w:lang w:val="de-DE"/>
        </w:rPr>
        <w:t xml:space="preserve">Diese Personen werden schriftlich zur Teilnahme eingeladen. </w:t>
      </w:r>
      <w:r w:rsidR="00AF5F5B">
        <w:rPr>
          <w:sz w:val="24"/>
          <w:szCs w:val="24"/>
          <w:lang w:val="de-DE"/>
        </w:rPr>
        <w:t>Nur von Statistik Austria eingeladene Personen können an der Befragung teilnehmen.</w:t>
      </w:r>
    </w:p>
    <w:p w14:paraId="79DA74A5" w14:textId="321170BB" w:rsidR="001F38C9" w:rsidRPr="00A861F6" w:rsidRDefault="00F45472" w:rsidP="00DD2262">
      <w:pPr>
        <w:rPr>
          <w:sz w:val="24"/>
          <w:szCs w:val="24"/>
          <w:lang w:val="de-DE"/>
        </w:rPr>
      </w:pPr>
      <w:r>
        <w:rPr>
          <w:noProof/>
          <w:lang w:eastAsia="de-AT"/>
        </w:rPr>
        <w:drawing>
          <wp:inline distT="0" distB="0" distL="0" distR="0" wp14:anchorId="1784CA1D" wp14:editId="5C4A865C">
            <wp:extent cx="1130300" cy="407035"/>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407035"/>
                    </a:xfrm>
                    <a:prstGeom prst="rect">
                      <a:avLst/>
                    </a:prstGeom>
                    <a:noFill/>
                    <a:ln>
                      <a:noFill/>
                    </a:ln>
                  </pic:spPr>
                </pic:pic>
              </a:graphicData>
            </a:graphic>
          </wp:inline>
        </w:drawing>
      </w:r>
      <w:r w:rsidR="003E44DF" w:rsidRPr="00A861F6">
        <w:rPr>
          <w:sz w:val="24"/>
          <w:szCs w:val="24"/>
          <w:lang w:val="de-DE"/>
        </w:rPr>
        <w:t xml:space="preserve"> </w:t>
      </w:r>
      <w:r w:rsidR="001F38C9" w:rsidRPr="00A861F6">
        <w:rPr>
          <w:sz w:val="24"/>
          <w:szCs w:val="24"/>
          <w:lang w:val="de-DE"/>
        </w:rPr>
        <w:t xml:space="preserve">Als Dankeschön </w:t>
      </w:r>
      <w:r w:rsidR="007256CF" w:rsidRPr="00A861F6">
        <w:rPr>
          <w:sz w:val="24"/>
          <w:szCs w:val="24"/>
          <w:lang w:val="de-DE"/>
        </w:rPr>
        <w:t xml:space="preserve">für die Teilnahme bekommen alle </w:t>
      </w:r>
      <w:r w:rsidR="00EF67C6">
        <w:rPr>
          <w:sz w:val="24"/>
          <w:szCs w:val="24"/>
          <w:lang w:val="de-DE"/>
        </w:rPr>
        <w:t>Befragten</w:t>
      </w:r>
      <w:r w:rsidR="007256CF" w:rsidRPr="00A861F6">
        <w:rPr>
          <w:sz w:val="24"/>
          <w:szCs w:val="24"/>
          <w:lang w:val="de-DE"/>
        </w:rPr>
        <w:t xml:space="preserve"> </w:t>
      </w:r>
      <w:r w:rsidR="001F7FFE">
        <w:rPr>
          <w:b/>
          <w:sz w:val="24"/>
          <w:szCs w:val="24"/>
          <w:lang w:val="de-DE"/>
        </w:rPr>
        <w:t>10</w:t>
      </w:r>
      <w:r w:rsidR="007256CF" w:rsidRPr="00A861F6">
        <w:rPr>
          <w:b/>
          <w:sz w:val="24"/>
          <w:szCs w:val="24"/>
          <w:lang w:val="de-DE"/>
        </w:rPr>
        <w:t xml:space="preserve"> Euro</w:t>
      </w:r>
      <w:r w:rsidR="007256CF" w:rsidRPr="00A861F6">
        <w:rPr>
          <w:sz w:val="24"/>
          <w:szCs w:val="24"/>
          <w:lang w:val="de-DE"/>
        </w:rPr>
        <w:t xml:space="preserve">. Sie können zwischen einem </w:t>
      </w:r>
      <w:r w:rsidR="001F38C9" w:rsidRPr="00A861F6">
        <w:rPr>
          <w:b/>
          <w:sz w:val="24"/>
          <w:szCs w:val="24"/>
          <w:lang w:val="de-DE"/>
        </w:rPr>
        <w:t xml:space="preserve">Einkaufsgutschein </w:t>
      </w:r>
      <w:r w:rsidR="00E45BCD">
        <w:rPr>
          <w:sz w:val="24"/>
          <w:szCs w:val="24"/>
          <w:lang w:val="de-DE"/>
        </w:rPr>
        <w:t xml:space="preserve">oder </w:t>
      </w:r>
      <w:r w:rsidR="007256CF" w:rsidRPr="00A861F6">
        <w:rPr>
          <w:sz w:val="24"/>
          <w:szCs w:val="24"/>
          <w:lang w:val="de-DE"/>
        </w:rPr>
        <w:t xml:space="preserve">der Weiterleitung einer </w:t>
      </w:r>
      <w:r w:rsidR="007256CF" w:rsidRPr="00A861F6">
        <w:rPr>
          <w:b/>
          <w:sz w:val="24"/>
          <w:szCs w:val="24"/>
          <w:lang w:val="de-DE"/>
        </w:rPr>
        <w:t>Spende an ein österreichisches Naturschutzprojekt</w:t>
      </w:r>
      <w:r w:rsidR="007256CF" w:rsidRPr="00A861F6">
        <w:rPr>
          <w:sz w:val="24"/>
          <w:szCs w:val="24"/>
          <w:lang w:val="de-DE"/>
        </w:rPr>
        <w:t xml:space="preserve"> wählen.</w:t>
      </w:r>
    </w:p>
    <w:p w14:paraId="4CB9D8F9" w14:textId="548CF403" w:rsidR="00C60021" w:rsidRPr="00A861F6" w:rsidRDefault="00AB23F0">
      <w:pPr>
        <w:pStyle w:val="KeinLeerraum"/>
        <w:rPr>
          <w:sz w:val="24"/>
          <w:szCs w:val="24"/>
        </w:rPr>
      </w:pPr>
      <w:r w:rsidRPr="00A861F6">
        <w:rPr>
          <w:b/>
          <w:sz w:val="28"/>
          <w:szCs w:val="24"/>
          <w:lang w:eastAsia="de-AT"/>
        </w:rPr>
        <w:t>Wo gibt es weitere Informationen?</w:t>
      </w:r>
      <w:r w:rsidRPr="00A861F6">
        <w:rPr>
          <w:b/>
          <w:sz w:val="28"/>
          <w:szCs w:val="24"/>
          <w:lang w:eastAsia="de-AT"/>
        </w:rPr>
        <w:br/>
      </w:r>
      <w:hyperlink r:id="rId9" w:history="1">
        <w:r w:rsidR="001F7FFE" w:rsidRPr="00912668">
          <w:rPr>
            <w:rStyle w:val="Hyperlink"/>
            <w:sz w:val="24"/>
            <w:szCs w:val="24"/>
          </w:rPr>
          <w:t>www.statistik.at/aes</w:t>
        </w:r>
      </w:hyperlink>
    </w:p>
    <w:p w14:paraId="10C5AC31" w14:textId="2A9AD8EE" w:rsidR="00C60021" w:rsidRPr="00A861F6" w:rsidRDefault="00F45472">
      <w:pPr>
        <w:pStyle w:val="KeinLeerraum"/>
        <w:rPr>
          <w:sz w:val="24"/>
          <w:szCs w:val="24"/>
        </w:rPr>
      </w:pPr>
      <w:hyperlink r:id="rId10" w:history="1">
        <w:r w:rsidR="001F7FFE" w:rsidRPr="00912668">
          <w:rPr>
            <w:rStyle w:val="Hyperlink"/>
            <w:sz w:val="24"/>
            <w:szCs w:val="24"/>
          </w:rPr>
          <w:t>aes@statistik.gv.at</w:t>
        </w:r>
      </w:hyperlink>
    </w:p>
    <w:p w14:paraId="0A6B7E37" w14:textId="08FD140F" w:rsidR="00D95B2F" w:rsidRPr="00A861F6" w:rsidRDefault="00D95B2F">
      <w:pPr>
        <w:rPr>
          <w:sz w:val="24"/>
          <w:szCs w:val="24"/>
        </w:rPr>
      </w:pPr>
    </w:p>
    <w:sectPr w:rsidR="00D95B2F" w:rsidRPr="00A861F6">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D221DA" w16cid:durableId="267124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C9"/>
    <w:rsid w:val="000459E7"/>
    <w:rsid w:val="00062AA0"/>
    <w:rsid w:val="00103719"/>
    <w:rsid w:val="001F38C9"/>
    <w:rsid w:val="001F7FFE"/>
    <w:rsid w:val="00276E02"/>
    <w:rsid w:val="00366FE9"/>
    <w:rsid w:val="003C37E7"/>
    <w:rsid w:val="003E44DF"/>
    <w:rsid w:val="00421901"/>
    <w:rsid w:val="00515B6A"/>
    <w:rsid w:val="007256CF"/>
    <w:rsid w:val="009A7B2E"/>
    <w:rsid w:val="00A52450"/>
    <w:rsid w:val="00A861F6"/>
    <w:rsid w:val="00AB23F0"/>
    <w:rsid w:val="00AC4F62"/>
    <w:rsid w:val="00AD6CC1"/>
    <w:rsid w:val="00AF5F5B"/>
    <w:rsid w:val="00B95C90"/>
    <w:rsid w:val="00C12122"/>
    <w:rsid w:val="00C517EB"/>
    <w:rsid w:val="00C60021"/>
    <w:rsid w:val="00D34AC8"/>
    <w:rsid w:val="00D95B2F"/>
    <w:rsid w:val="00DD2262"/>
    <w:rsid w:val="00E45BCD"/>
    <w:rsid w:val="00E60C9B"/>
    <w:rsid w:val="00E8360E"/>
    <w:rsid w:val="00E91132"/>
    <w:rsid w:val="00EF67C6"/>
    <w:rsid w:val="00F11F43"/>
    <w:rsid w:val="00F454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B60E"/>
  <w15:chartTrackingRefBased/>
  <w15:docId w15:val="{CB20FD1A-9F0D-49FF-9147-31749B48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38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F38C9"/>
    <w:pPr>
      <w:spacing w:after="0" w:line="240" w:lineRule="auto"/>
    </w:pPr>
  </w:style>
  <w:style w:type="paragraph" w:styleId="Sprechblasentext">
    <w:name w:val="Balloon Text"/>
    <w:basedOn w:val="Standard"/>
    <w:link w:val="SprechblasentextZchn"/>
    <w:uiPriority w:val="99"/>
    <w:semiHidden/>
    <w:unhideWhenUsed/>
    <w:rsid w:val="001F38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38C9"/>
    <w:rPr>
      <w:rFonts w:ascii="Segoe UI" w:hAnsi="Segoe UI" w:cs="Segoe UI"/>
      <w:sz w:val="18"/>
      <w:szCs w:val="18"/>
    </w:rPr>
  </w:style>
  <w:style w:type="character" w:styleId="Hyperlink">
    <w:name w:val="Hyperlink"/>
    <w:basedOn w:val="Absatz-Standardschriftart"/>
    <w:uiPriority w:val="99"/>
    <w:unhideWhenUsed/>
    <w:rsid w:val="00C60021"/>
    <w:rPr>
      <w:color w:val="0000FF"/>
      <w:u w:val="single"/>
    </w:rPr>
  </w:style>
  <w:style w:type="character" w:styleId="Kommentarzeichen">
    <w:name w:val="annotation reference"/>
    <w:basedOn w:val="Absatz-Standardschriftart"/>
    <w:uiPriority w:val="99"/>
    <w:semiHidden/>
    <w:unhideWhenUsed/>
    <w:rsid w:val="000459E7"/>
    <w:rPr>
      <w:sz w:val="16"/>
      <w:szCs w:val="16"/>
    </w:rPr>
  </w:style>
  <w:style w:type="paragraph" w:styleId="Kommentartext">
    <w:name w:val="annotation text"/>
    <w:basedOn w:val="Standard"/>
    <w:link w:val="KommentartextZchn"/>
    <w:uiPriority w:val="99"/>
    <w:semiHidden/>
    <w:unhideWhenUsed/>
    <w:rsid w:val="000459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459E7"/>
    <w:rPr>
      <w:sz w:val="20"/>
      <w:szCs w:val="20"/>
    </w:rPr>
  </w:style>
  <w:style w:type="paragraph" w:styleId="Kommentarthema">
    <w:name w:val="annotation subject"/>
    <w:basedOn w:val="Kommentartext"/>
    <w:next w:val="Kommentartext"/>
    <w:link w:val="KommentarthemaZchn"/>
    <w:uiPriority w:val="99"/>
    <w:semiHidden/>
    <w:unhideWhenUsed/>
    <w:rsid w:val="000459E7"/>
    <w:rPr>
      <w:b/>
      <w:bCs/>
    </w:rPr>
  </w:style>
  <w:style w:type="character" w:customStyle="1" w:styleId="KommentarthemaZchn">
    <w:name w:val="Kommentarthema Zchn"/>
    <w:basedOn w:val="KommentartextZchn"/>
    <w:link w:val="Kommentarthema"/>
    <w:uiPriority w:val="99"/>
    <w:semiHidden/>
    <w:rsid w:val="000459E7"/>
    <w:rPr>
      <w:b/>
      <w:bCs/>
      <w:sz w:val="20"/>
      <w:szCs w:val="20"/>
    </w:rPr>
  </w:style>
  <w:style w:type="paragraph" w:styleId="berarbeitung">
    <w:name w:val="Revision"/>
    <w:hidden/>
    <w:uiPriority w:val="99"/>
    <w:semiHidden/>
    <w:rsid w:val="009A7B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aes@statistik.gv.at" TargetMode="External"/><Relationship Id="rId4" Type="http://schemas.openxmlformats.org/officeDocument/2006/relationships/webSettings" Target="webSettings.xml"/><Relationship Id="rId9" Type="http://schemas.openxmlformats.org/officeDocument/2006/relationships/hyperlink" Target="http://www.statistik.at/a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BA1D-E5AF-4403-A8DC-4152EE29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Statistik Austria</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Martina</dc:creator>
  <cp:keywords/>
  <dc:description/>
  <cp:lastModifiedBy>LEIBLE Florian</cp:lastModifiedBy>
  <cp:revision>6</cp:revision>
  <cp:lastPrinted>2022-06-20T08:14:00Z</cp:lastPrinted>
  <dcterms:created xsi:type="dcterms:W3CDTF">2022-09-13T14:03:00Z</dcterms:created>
  <dcterms:modified xsi:type="dcterms:W3CDTF">2022-09-15T10:06:00Z</dcterms:modified>
</cp:coreProperties>
</file>